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74ABA1">
      <w:pPr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附件1：</w:t>
      </w:r>
    </w:p>
    <w:p w14:paraId="21DAFFE6">
      <w:pPr>
        <w:ind w:firstLine="723" w:firstLineChars="200"/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eastAsia="zh-CN"/>
        </w:rPr>
        <w:t>黄山学院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年易班网络文化月评分细则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说明</w:t>
      </w:r>
    </w:p>
    <w:p w14:paraId="16AF0421"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温馨提示：</w:t>
      </w:r>
    </w:p>
    <w:p w14:paraId="4938C183">
      <w:pPr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优秀班级申报材料</w:t>
      </w:r>
      <w:r>
        <w:rPr>
          <w:rFonts w:hint="eastAsia" w:ascii="宋体" w:hAnsi="宋体" w:eastAsia="宋体" w:cs="宋体"/>
          <w:sz w:val="28"/>
          <w:szCs w:val="28"/>
        </w:rPr>
        <w:t>电子和纸质材料收集截止时间为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202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</w:rPr>
        <w:t>日晚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</w:rPr>
        <w:t>:00</w:t>
      </w:r>
      <w:r>
        <w:rPr>
          <w:rFonts w:hint="eastAsia" w:ascii="宋体" w:hAnsi="宋体" w:eastAsia="宋体" w:cs="宋体"/>
          <w:sz w:val="28"/>
          <w:szCs w:val="28"/>
        </w:rPr>
        <w:t>；逾期未提交材料者，视为放弃评选资格（电子版材料发邮箱：305270017@qq.com，纸质版交图书馆10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室）。</w:t>
      </w:r>
    </w:p>
    <w:p w14:paraId="7451DE4A"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2.教师账号不可给学生使用，一经发现则视为放弃评选资格；</w:t>
      </w:r>
    </w:p>
    <w:p w14:paraId="4A669699"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3.请大家务必保证材料的真实有效性，以提供的纸质材料作为评分依据，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电子版材料作为核实，</w:t>
      </w:r>
      <w:r>
        <w:rPr>
          <w:rFonts w:hint="eastAsia" w:ascii="宋体" w:hAnsi="宋体" w:eastAsia="宋体" w:cs="宋体"/>
          <w:sz w:val="28"/>
          <w:szCs w:val="28"/>
        </w:rPr>
        <w:t>如有弄虚作假者，一经发现则视为放弃评选资格。</w:t>
      </w:r>
    </w:p>
    <w:p w14:paraId="65EA7891">
      <w:pPr>
        <w:numPr>
          <w:ilvl w:val="0"/>
          <w:numId w:val="0"/>
        </w:numPr>
        <w:jc w:val="center"/>
        <w:rPr>
          <w:rFonts w:hint="eastAsia" w:ascii="黑体" w:hAnsi="黑体" w:eastAsia="黑体" w:cs="Times New Roman"/>
          <w:sz w:val="28"/>
          <w:szCs w:val="28"/>
          <w:lang w:eastAsia="zh-CN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易班之星优秀班级</w:t>
      </w:r>
      <w:r>
        <w:rPr>
          <w:rFonts w:hint="eastAsia" w:ascii="黑体" w:hAnsi="黑体" w:eastAsia="黑体" w:cs="Times New Roman"/>
          <w:sz w:val="28"/>
          <w:szCs w:val="28"/>
        </w:rPr>
        <w:t>基本指标</w:t>
      </w:r>
      <w:r>
        <w:rPr>
          <w:rFonts w:hint="eastAsia" w:ascii="黑体" w:hAnsi="黑体" w:eastAsia="黑体" w:cs="Times New Roman"/>
          <w:sz w:val="28"/>
          <w:szCs w:val="28"/>
          <w:lang w:eastAsia="zh-CN"/>
        </w:rPr>
        <w:t>评选标准</w:t>
      </w:r>
    </w:p>
    <w:tbl>
      <w:tblPr>
        <w:tblStyle w:val="3"/>
        <w:tblW w:w="15693" w:type="dxa"/>
        <w:tblInd w:w="-4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7"/>
        <w:gridCol w:w="1425"/>
        <w:gridCol w:w="11888"/>
        <w:gridCol w:w="843"/>
      </w:tblGrid>
      <w:tr w14:paraId="2A7A9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2962" w:type="dxa"/>
            <w:gridSpan w:val="2"/>
            <w:noWrap w:val="0"/>
            <w:vAlign w:val="center"/>
          </w:tcPr>
          <w:p w14:paraId="71EF5E9F"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</w:rPr>
              <w:t>考核内容</w:t>
            </w:r>
          </w:p>
        </w:tc>
        <w:tc>
          <w:tcPr>
            <w:tcW w:w="11888" w:type="dxa"/>
            <w:noWrap w:val="0"/>
            <w:vAlign w:val="center"/>
          </w:tcPr>
          <w:p w14:paraId="23ACDF08"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评分标准</w:t>
            </w:r>
          </w:p>
        </w:tc>
        <w:tc>
          <w:tcPr>
            <w:tcW w:w="843" w:type="dxa"/>
            <w:noWrap w:val="0"/>
            <w:vAlign w:val="center"/>
          </w:tcPr>
          <w:p w14:paraId="5982DC6E"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备注</w:t>
            </w:r>
          </w:p>
        </w:tc>
      </w:tr>
      <w:tr w14:paraId="6E7BE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</w:trPr>
        <w:tc>
          <w:tcPr>
            <w:tcW w:w="1537" w:type="dxa"/>
            <w:vMerge w:val="restart"/>
            <w:noWrap w:val="0"/>
            <w:vAlign w:val="center"/>
          </w:tcPr>
          <w:p w14:paraId="0BC55D4B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网络班级基本建设情况</w:t>
            </w:r>
          </w:p>
          <w:p w14:paraId="409C438C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（25分）</w:t>
            </w:r>
          </w:p>
        </w:tc>
        <w:tc>
          <w:tcPr>
            <w:tcW w:w="1425" w:type="dxa"/>
            <w:noWrap w:val="0"/>
            <w:vAlign w:val="center"/>
          </w:tcPr>
          <w:p w14:paraId="5597497B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班级基本信息完善（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eastAsia="zh-CN"/>
              </w:rPr>
              <w:t>分）</w:t>
            </w:r>
          </w:p>
        </w:tc>
        <w:tc>
          <w:tcPr>
            <w:tcW w:w="11888" w:type="dxa"/>
            <w:noWrap w:val="0"/>
            <w:vAlign w:val="center"/>
          </w:tcPr>
          <w:p w14:paraId="11DEC3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华文中宋" w:eastAsia="仿宋_GB2312" w:cs="Times New Roman"/>
                <w:b w:val="0"/>
                <w:bCs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材料需有班级简介、辅导员、易班班长、班规、班徽、班级口号。每缺少一项扣0.5分，扣完为止；</w:t>
            </w:r>
          </w:p>
          <w:p w14:paraId="27F5EA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班级简介、班规、班级口号内容需健康积极向上，不可随意；</w:t>
            </w:r>
          </w:p>
        </w:tc>
        <w:tc>
          <w:tcPr>
            <w:tcW w:w="843" w:type="dxa"/>
            <w:noWrap w:val="0"/>
            <w:vAlign w:val="center"/>
          </w:tcPr>
          <w:p w14:paraId="5D8A108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</w:p>
        </w:tc>
      </w:tr>
      <w:tr w14:paraId="26B68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4" w:hRule="atLeast"/>
        </w:trPr>
        <w:tc>
          <w:tcPr>
            <w:tcW w:w="1537" w:type="dxa"/>
            <w:vMerge w:val="continue"/>
            <w:noWrap w:val="0"/>
            <w:vAlign w:val="center"/>
          </w:tcPr>
          <w:p w14:paraId="6C66CDFD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64A69075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微社区话题发布情况</w:t>
            </w:r>
          </w:p>
          <w:p w14:paraId="35CD4EE0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分）</w:t>
            </w:r>
          </w:p>
        </w:tc>
        <w:tc>
          <w:tcPr>
            <w:tcW w:w="11888" w:type="dxa"/>
            <w:noWrap w:val="0"/>
            <w:vAlign w:val="center"/>
          </w:tcPr>
          <w:p w14:paraId="43CEE6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提供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  <w:lang w:val="en-US" w:eastAsia="zh-CN"/>
              </w:rPr>
              <w:t>6</w:t>
            </w:r>
            <w:r>
              <w:rPr>
                <w:rFonts w:hint="default" w:ascii="仿宋" w:hAnsi="仿宋" w:eastAsia="仿宋" w:cs="仿宋"/>
                <w:kern w:val="0"/>
                <w:sz w:val="21"/>
                <w:szCs w:val="21"/>
                <w:highlight w:val="yellow"/>
                <w:lang w:val="en-US" w:eastAsia="zh-CN"/>
              </w:rPr>
              <w:t>个</w:t>
            </w:r>
            <w:r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话题截图，要求话题浏览量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、评论量</w:t>
            </w:r>
            <w:r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占班级人数60%以上，不符合要求每个扣0.5分；</w:t>
            </w:r>
          </w:p>
          <w:p w14:paraId="022221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话题不可随意和重复，需结合易班，可与班级活动开展相关或思政相关；</w:t>
            </w:r>
          </w:p>
          <w:p w14:paraId="3CCE8E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需提供话题带有阅读量的截图、话题链接、话题参与度（阅读量/班级总人数），缺少一项扣0.1分。</w:t>
            </w:r>
          </w:p>
        </w:tc>
        <w:tc>
          <w:tcPr>
            <w:tcW w:w="843" w:type="dxa"/>
            <w:noWrap w:val="0"/>
            <w:vAlign w:val="center"/>
          </w:tcPr>
          <w:p w14:paraId="6120AEF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</w:p>
        </w:tc>
      </w:tr>
      <w:tr w14:paraId="140A1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537" w:type="dxa"/>
            <w:vMerge w:val="continue"/>
            <w:noWrap w:val="0"/>
            <w:vAlign w:val="center"/>
          </w:tcPr>
          <w:p w14:paraId="1243904E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5CED2210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  <w:lang w:val="en-US" w:eastAsia="zh-CN"/>
              </w:rPr>
              <w:t>书香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  <w:t>主题活动开展情况</w:t>
            </w:r>
          </w:p>
          <w:p w14:paraId="622B4804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  <w:t>分）</w:t>
            </w:r>
          </w:p>
        </w:tc>
        <w:tc>
          <w:tcPr>
            <w:tcW w:w="11888" w:type="dxa"/>
            <w:noWrap w:val="0"/>
            <w:vAlign w:val="center"/>
          </w:tcPr>
          <w:p w14:paraId="2B4554B2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材料需提交班级读书活动管理小组（0.5分）、班级读书管理制度（0.5分）、班级和个人读书计划（1分）、班级阅读书目（1分）、活动策划（1分）、参与名单（1分）、活动照片（1分）、新闻稿截图（1分）、总结（1分）、特色创新（2分）；</w:t>
            </w:r>
          </w:p>
          <w:p w14:paraId="44E0E5BE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2.读书活动管理小组成员至少5人，班级管理制度、班级读书计划要经班级讨论通过；</w:t>
            </w:r>
          </w:p>
          <w:p w14:paraId="684ACD06">
            <w:pPr>
              <w:adjustRightInd w:val="0"/>
              <w:snapToGrid w:val="0"/>
              <w:spacing w:line="240" w:lineRule="auto"/>
              <w:jc w:val="left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3.班级和个人读书计划各提供一份，不少于300字，每少50字扣0.1分；</w:t>
            </w:r>
          </w:p>
          <w:p w14:paraId="5B4C30C1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4.活动策划、总结每项至少300字。每少50字扣0.1分，内容与活动不符不加分，文字表述不当也会进行相应的扣分；</w:t>
            </w:r>
          </w:p>
          <w:p w14:paraId="5E0066D8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5.活动照片需不同角度拍摄的照片5张。少一个角度扣0.2分，照片与活动不相符则不加分。</w:t>
            </w:r>
          </w:p>
          <w:p w14:paraId="71BCB2F9">
            <w:pPr>
              <w:adjustRightInd w:val="0"/>
              <w:snapToGrid w:val="0"/>
              <w:spacing w:line="240" w:lineRule="auto"/>
              <w:jc w:val="left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6.参与名单不符合活动报名人数按比例扣分，线下活动未采取纸质签到、签到与活动不符不加分。</w:t>
            </w:r>
          </w:p>
        </w:tc>
        <w:tc>
          <w:tcPr>
            <w:tcW w:w="843" w:type="dxa"/>
            <w:noWrap w:val="0"/>
            <w:vAlign w:val="center"/>
          </w:tcPr>
          <w:p w14:paraId="18777CF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</w:p>
        </w:tc>
      </w:tr>
      <w:tr w14:paraId="1CB54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537" w:type="dxa"/>
            <w:vMerge w:val="continue"/>
            <w:noWrap w:val="0"/>
            <w:vAlign w:val="center"/>
          </w:tcPr>
          <w:p w14:paraId="7981071D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49AB07A1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安全教育活动开展情况</w:t>
            </w:r>
          </w:p>
          <w:p w14:paraId="64A6F2D4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分）</w:t>
            </w:r>
          </w:p>
        </w:tc>
        <w:tc>
          <w:tcPr>
            <w:tcW w:w="11888" w:type="dxa"/>
            <w:noWrap w:val="0"/>
            <w:vAlign w:val="center"/>
          </w:tcPr>
          <w:p w14:paraId="2CA11C99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1.材料需提交活动策划（2分）、参与名单（1分）、活动照片（2分）、新闻稿截图（1分）、总结（2分）、特色创新（2分）；</w:t>
            </w:r>
          </w:p>
          <w:p w14:paraId="4FA64062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2.活动策划、总结每项至少500字。每少50字扣0.2分，内容与活动不符不加分，文字表述不当也会进行相应的扣分；</w:t>
            </w:r>
          </w:p>
          <w:p w14:paraId="0204B269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3.活动照片需不同角度拍摄的照片5张，每少一个角度扣0.4分，照片与活动不相符则不加分。</w:t>
            </w:r>
          </w:p>
          <w:p w14:paraId="46B16BFF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4.参与名单不符合活动报名人数按比例扣分，线下活动未采取纸质签到、签到与活动不符不加分。</w:t>
            </w:r>
          </w:p>
        </w:tc>
        <w:tc>
          <w:tcPr>
            <w:tcW w:w="843" w:type="dxa"/>
            <w:noWrap w:val="0"/>
            <w:vAlign w:val="center"/>
          </w:tcPr>
          <w:p w14:paraId="748E98D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</w:p>
        </w:tc>
      </w:tr>
      <w:tr w14:paraId="16614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</w:trPr>
        <w:tc>
          <w:tcPr>
            <w:tcW w:w="2962" w:type="dxa"/>
            <w:gridSpan w:val="2"/>
            <w:noWrap w:val="0"/>
            <w:vAlign w:val="center"/>
          </w:tcPr>
          <w:p w14:paraId="36E5154B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班级轻应用活动开展及参与情况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分）</w:t>
            </w:r>
          </w:p>
        </w:tc>
        <w:tc>
          <w:tcPr>
            <w:tcW w:w="11888" w:type="dxa"/>
            <w:noWrap w:val="0"/>
            <w:vAlign w:val="center"/>
          </w:tcPr>
          <w:p w14:paraId="584E6D03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1.必须为2025年新搭建，内容需积极健康向上，数量至少2个，若2个及以上，最终取参与度最高的加分；</w:t>
            </w:r>
          </w:p>
          <w:p w14:paraId="27735B77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2.轻应用名称必须包含班级，例如“2xxx班xxx”；</w:t>
            </w:r>
          </w:p>
          <w:p w14:paraId="10EF3421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3.材料需提交轻应用后台管理统计截图和链接；</w:t>
            </w:r>
          </w:p>
          <w:p w14:paraId="79843620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4.参与度=浏览量数据/班级总人数。</w:t>
            </w:r>
          </w:p>
        </w:tc>
        <w:tc>
          <w:tcPr>
            <w:tcW w:w="843" w:type="dxa"/>
            <w:noWrap w:val="0"/>
            <w:vAlign w:val="center"/>
          </w:tcPr>
          <w:p w14:paraId="2FD6820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48F99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</w:trPr>
        <w:tc>
          <w:tcPr>
            <w:tcW w:w="2962" w:type="dxa"/>
            <w:gridSpan w:val="2"/>
            <w:noWrap w:val="0"/>
            <w:vAlign w:val="center"/>
          </w:tcPr>
          <w:p w14:paraId="5895CF1F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班级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易瞄瞄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发布情况（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1888" w:type="dxa"/>
            <w:noWrap w:val="0"/>
            <w:vAlign w:val="center"/>
          </w:tcPr>
          <w:p w14:paraId="2F7A92B6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1.必须为2025年新发布的话题，数量至少2个，若2个及以上，最终取参与度最高的加分；</w:t>
            </w:r>
          </w:p>
          <w:p w14:paraId="17911CE2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2.活动名字必须包含班级，例如“2xxx班xxx”；</w:t>
            </w:r>
          </w:p>
          <w:p w14:paraId="106E99EA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  <w:lang w:val="en-US" w:eastAsia="zh-CN"/>
              </w:rPr>
              <w:t>3.活动话题必须在校易班的文化月主题瞄活动下发布（名称为“黄山学院易班“书香馥郁满校园，安全护航伴成长”主题活动”）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需提交带有活动参与人数的截图；</w:t>
            </w:r>
          </w:p>
          <w:p w14:paraId="5EEDC02F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4.参与度=活动参与人数/班级总人数。</w:t>
            </w:r>
          </w:p>
        </w:tc>
        <w:tc>
          <w:tcPr>
            <w:tcW w:w="843" w:type="dxa"/>
            <w:noWrap w:val="0"/>
            <w:vAlign w:val="center"/>
          </w:tcPr>
          <w:p w14:paraId="334BA00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06E64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1" w:hRule="atLeast"/>
        </w:trPr>
        <w:tc>
          <w:tcPr>
            <w:tcW w:w="2962" w:type="dxa"/>
            <w:gridSpan w:val="2"/>
            <w:noWrap w:val="0"/>
            <w:vAlign w:val="center"/>
          </w:tcPr>
          <w:p w14:paraId="12851584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规定优课课程学习率</w:t>
            </w:r>
          </w:p>
          <w:p w14:paraId="19224A0E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分）</w:t>
            </w:r>
          </w:p>
        </w:tc>
        <w:tc>
          <w:tcPr>
            <w:tcW w:w="11888" w:type="dxa"/>
            <w:noWrap w:val="0"/>
            <w:vAlign w:val="center"/>
          </w:tcPr>
          <w:p w14:paraId="69651B4E">
            <w:pPr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学习易班指定的课群（202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年黄山学院易班发展中心活动，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1"/>
                <w:szCs w:val="21"/>
                <w:highlight w:val="yellow"/>
                <w:lang w:eastAsia="zh-CN"/>
              </w:rPr>
              <w:t>邀请码: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1"/>
                <w:szCs w:val="21"/>
                <w:highlight w:val="yellow"/>
                <w:lang w:val="en-US" w:eastAsia="zh-CN"/>
              </w:rPr>
              <w:t>CMFZN42U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中置顶的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  <w:lang w:val="en-US" w:eastAsia="zh-CN"/>
              </w:rPr>
              <w:t>2个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标注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  <w:lang w:val="en-US" w:eastAsia="zh-CN"/>
              </w:rPr>
              <w:t>文化月指定课程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kern w:val="0"/>
                <w:sz w:val="21"/>
                <w:szCs w:val="21"/>
                <w:lang w:val="en-US" w:eastAsia="zh-CN"/>
              </w:rPr>
              <w:t>必看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；</w:t>
            </w:r>
          </w:p>
          <w:p w14:paraId="45B2242A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此项无需提交材料，最终参与数据由易班后台导出，校易班发展中心会不定期公示参与学习人员名单。</w:t>
            </w:r>
          </w:p>
        </w:tc>
        <w:tc>
          <w:tcPr>
            <w:tcW w:w="843" w:type="dxa"/>
            <w:noWrap w:val="0"/>
            <w:vAlign w:val="center"/>
          </w:tcPr>
          <w:p w14:paraId="7EA44CD4">
            <w:pPr>
              <w:adjustRightInd w:val="0"/>
              <w:snapToGrid w:val="0"/>
              <w:spacing w:line="360" w:lineRule="auto"/>
              <w:jc w:val="both"/>
              <w:rPr>
                <w:rFonts w:hint="eastAsia" w:ascii="仿宋" w:hAnsi="仿宋" w:eastAsia="仿宋" w:cs="仿宋"/>
                <w:kern w:val="0"/>
                <w:sz w:val="10"/>
                <w:szCs w:val="10"/>
                <w:lang w:eastAsia="zh-CN"/>
              </w:rPr>
            </w:pPr>
            <w:r>
              <w:drawing>
                <wp:inline distT="0" distB="0" distL="114300" distR="114300">
                  <wp:extent cx="396240" cy="388620"/>
                  <wp:effectExtent l="0" t="0" r="3810" b="1143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6DBD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2962" w:type="dxa"/>
            <w:gridSpan w:val="2"/>
            <w:noWrap w:val="0"/>
            <w:vAlign w:val="center"/>
          </w:tcPr>
          <w:p w14:paraId="1BB19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班级自建优课课程人均活跃度（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15分）</w:t>
            </w:r>
          </w:p>
        </w:tc>
        <w:tc>
          <w:tcPr>
            <w:tcW w:w="11888" w:type="dxa"/>
            <w:noWrap w:val="0"/>
            <w:vAlign w:val="center"/>
          </w:tcPr>
          <w:p w14:paraId="618B830A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1.课群群主必须是班级辅导员，课群管理员不超过班级人数10%，创建时间自2025年1月1日起皆符合参赛要求；</w:t>
            </w:r>
          </w:p>
          <w:p w14:paraId="1AD95C43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2.提供带有课程名称、课群头像、创建时间、课群活跃度、课群人数的截图和课程链接。</w:t>
            </w:r>
          </w:p>
          <w:p w14:paraId="57D28AFF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3.课程基础建设5分；</w:t>
            </w:r>
          </w:p>
          <w:p w14:paraId="347B190D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3.1课群头像名称等信息完整符合要求（0.5分）；</w:t>
            </w:r>
          </w:p>
          <w:p w14:paraId="56FEF8CE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3.2课程视频符合要求，有名称，有封面，视频内容符合活动主题，课程数量在5个以上（1.5分）；</w:t>
            </w:r>
          </w:p>
          <w:p w14:paraId="06FAB00D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3.3使用优课中在线考试、在线作业模块开展教育活动（3分），每一个模块最高1.5分，按照平均参与度核算得分；</w:t>
            </w:r>
          </w:p>
          <w:p w14:paraId="390FF9EE">
            <w:pPr>
              <w:adjustRightInd w:val="0"/>
              <w:snapToGrid w:val="0"/>
              <w:spacing w:line="240" w:lineRule="auto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4.课程人均活跃度情况10分，评分标准见评分表。</w:t>
            </w:r>
          </w:p>
        </w:tc>
        <w:tc>
          <w:tcPr>
            <w:tcW w:w="843" w:type="dxa"/>
            <w:noWrap w:val="0"/>
            <w:vAlign w:val="center"/>
          </w:tcPr>
          <w:p w14:paraId="7B3782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</w:tbl>
    <w:p w14:paraId="5A1869D2"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21"/>
          <w:szCs w:val="21"/>
          <w:highlight w:val="yellow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yellow"/>
          <w:lang w:val="en-US" w:eastAsia="zh-CN"/>
        </w:rPr>
        <w:t>注：汇报评比标准详见附件5</w:t>
      </w:r>
    </w:p>
    <w:p w14:paraId="23141E33">
      <w:pPr>
        <w:rPr>
          <w:rFonts w:hint="eastAsia" w:ascii="黑体" w:hAnsi="黑体" w:eastAsia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br w:type="page"/>
      </w:r>
    </w:p>
    <w:p w14:paraId="6CD68BE7">
      <w:pPr>
        <w:pStyle w:val="2"/>
        <w:ind w:left="0" w:leftChars="0" w:firstLine="0" w:firstLineChars="0"/>
        <w:jc w:val="center"/>
        <w:rPr>
          <w:rFonts w:hint="eastAsia" w:ascii="黑体" w:hAnsi="黑体" w:eastAsia="黑体" w:cs="Times New Roman"/>
          <w:sz w:val="28"/>
          <w:szCs w:val="28"/>
          <w:lang w:eastAsia="zh-CN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易班之星优秀易班班长</w:t>
      </w:r>
      <w:r>
        <w:rPr>
          <w:rFonts w:hint="eastAsia" w:ascii="黑体" w:hAnsi="黑体" w:eastAsia="黑体" w:cs="Times New Roman"/>
          <w:sz w:val="28"/>
          <w:szCs w:val="28"/>
          <w:lang w:eastAsia="zh-CN"/>
        </w:rPr>
        <w:t>评选标准</w:t>
      </w:r>
    </w:p>
    <w:tbl>
      <w:tblPr>
        <w:tblStyle w:val="3"/>
        <w:tblW w:w="14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9"/>
        <w:gridCol w:w="11788"/>
        <w:gridCol w:w="938"/>
      </w:tblGrid>
      <w:tr w14:paraId="570B0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1719" w:type="dxa"/>
            <w:noWrap w:val="0"/>
            <w:vAlign w:val="center"/>
          </w:tcPr>
          <w:p w14:paraId="4B712F47"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评选对象</w:t>
            </w:r>
          </w:p>
        </w:tc>
        <w:tc>
          <w:tcPr>
            <w:tcW w:w="11788" w:type="dxa"/>
            <w:noWrap w:val="0"/>
            <w:vAlign w:val="center"/>
          </w:tcPr>
          <w:p w14:paraId="052CECDE"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评选要求</w:t>
            </w:r>
          </w:p>
        </w:tc>
        <w:tc>
          <w:tcPr>
            <w:tcW w:w="938" w:type="dxa"/>
            <w:noWrap w:val="0"/>
            <w:vAlign w:val="center"/>
          </w:tcPr>
          <w:p w14:paraId="53943C5E"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备注</w:t>
            </w:r>
          </w:p>
        </w:tc>
      </w:tr>
      <w:tr w14:paraId="50236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9" w:hRule="atLeast"/>
        </w:trPr>
        <w:tc>
          <w:tcPr>
            <w:tcW w:w="1719" w:type="dxa"/>
            <w:noWrap w:val="0"/>
            <w:vAlign w:val="center"/>
          </w:tcPr>
          <w:p w14:paraId="651486BA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各班易班班长</w:t>
            </w:r>
          </w:p>
        </w:tc>
        <w:tc>
          <w:tcPr>
            <w:tcW w:w="11788" w:type="dxa"/>
            <w:noWrap w:val="0"/>
            <w:vAlign w:val="center"/>
          </w:tcPr>
          <w:p w14:paraId="31130C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1.担任易班班长期间工作积极性高，责任心强，有显著的工作成效，工作得到校院易班工作站的普遍好评，对易班的推广和发展起到积极作用。</w:t>
            </w:r>
          </w:p>
          <w:p w14:paraId="00611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2.积极组织学生在易班上开展思想教育、学习生活、校园文化等活动，融合易班线上和线下活动，拥有一定的网络话语权。</w:t>
            </w:r>
          </w:p>
          <w:p w14:paraId="13F114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3.能出色的完成学院易班指导老师、站长交付的工作任务，积极参加各项工作例会及培训交流活动。</w:t>
            </w:r>
          </w:p>
          <w:p w14:paraId="30B812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4.本次评选中班级被评选为优秀班级、提名班级的优先。</w:t>
            </w:r>
          </w:p>
        </w:tc>
        <w:tc>
          <w:tcPr>
            <w:tcW w:w="938" w:type="dxa"/>
            <w:noWrap w:val="0"/>
            <w:vAlign w:val="center"/>
          </w:tcPr>
          <w:p w14:paraId="7F4A702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</w:p>
        </w:tc>
      </w:tr>
    </w:tbl>
    <w:p w14:paraId="239642C8">
      <w:pPr>
        <w:numPr>
          <w:ilvl w:val="0"/>
          <w:numId w:val="0"/>
        </w:numPr>
        <w:jc w:val="center"/>
        <w:rPr>
          <w:rFonts w:hint="eastAsia" w:ascii="黑体" w:hAnsi="黑体" w:eastAsia="黑体" w:cs="Times New Roman"/>
          <w:sz w:val="28"/>
          <w:szCs w:val="28"/>
          <w:lang w:val="en-US" w:eastAsia="zh-CN"/>
        </w:rPr>
      </w:pPr>
    </w:p>
    <w:p w14:paraId="4A89591E">
      <w:pPr>
        <w:numPr>
          <w:ilvl w:val="0"/>
          <w:numId w:val="0"/>
        </w:numPr>
        <w:jc w:val="center"/>
        <w:rPr>
          <w:rFonts w:hint="eastAsia" w:ascii="黑体" w:hAnsi="黑体" w:eastAsia="黑体" w:cs="Times New Roman"/>
          <w:sz w:val="28"/>
          <w:szCs w:val="28"/>
          <w:lang w:eastAsia="zh-CN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易班之星</w:t>
      </w:r>
      <w:bookmarkStart w:id="0" w:name="_GoBack"/>
      <w:bookmarkEnd w:id="0"/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优秀辅导员</w:t>
      </w:r>
      <w:r>
        <w:rPr>
          <w:rFonts w:hint="eastAsia" w:ascii="黑体" w:hAnsi="黑体" w:eastAsia="黑体" w:cs="Times New Roman"/>
          <w:sz w:val="28"/>
          <w:szCs w:val="28"/>
          <w:lang w:eastAsia="zh-CN"/>
        </w:rPr>
        <w:t>评选标准</w:t>
      </w:r>
    </w:p>
    <w:tbl>
      <w:tblPr>
        <w:tblStyle w:val="3"/>
        <w:tblW w:w="144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4"/>
        <w:gridCol w:w="11788"/>
        <w:gridCol w:w="833"/>
      </w:tblGrid>
      <w:tr w14:paraId="5DE17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794" w:type="dxa"/>
            <w:noWrap w:val="0"/>
            <w:vAlign w:val="center"/>
          </w:tcPr>
          <w:p w14:paraId="464875E6"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评选对象</w:t>
            </w:r>
          </w:p>
        </w:tc>
        <w:tc>
          <w:tcPr>
            <w:tcW w:w="11788" w:type="dxa"/>
            <w:noWrap w:val="0"/>
            <w:vAlign w:val="center"/>
          </w:tcPr>
          <w:p w14:paraId="7AE924EF"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评选要求</w:t>
            </w:r>
          </w:p>
        </w:tc>
        <w:tc>
          <w:tcPr>
            <w:tcW w:w="833" w:type="dxa"/>
            <w:noWrap w:val="0"/>
            <w:vAlign w:val="center"/>
          </w:tcPr>
          <w:p w14:paraId="6F135B9F"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备注</w:t>
            </w:r>
          </w:p>
        </w:tc>
      </w:tr>
      <w:tr w14:paraId="18915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3" w:hRule="atLeast"/>
        </w:trPr>
        <w:tc>
          <w:tcPr>
            <w:tcW w:w="1794" w:type="dxa"/>
            <w:noWrap w:val="0"/>
            <w:vAlign w:val="center"/>
          </w:tcPr>
          <w:p w14:paraId="23B4CF9D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专兼职辅导员</w:t>
            </w:r>
          </w:p>
        </w:tc>
        <w:tc>
          <w:tcPr>
            <w:tcW w:w="11788" w:type="dxa"/>
            <w:noWrap w:val="0"/>
            <w:vAlign w:val="center"/>
          </w:tcPr>
          <w:p w14:paraId="058EAA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1.所带班级易班注册认证率达到95%以上。</w:t>
            </w:r>
          </w:p>
          <w:p w14:paraId="711472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2.主动指导学生参与易班建设工作。</w:t>
            </w:r>
          </w:p>
          <w:p w14:paraId="1F8B5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3.按时完成校院两级易班工作站交付的工作任务。学院或班级工作、活动充分使用易班各项功能，并通过易班进行宣传展示。</w:t>
            </w:r>
          </w:p>
          <w:p w14:paraId="1D2145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 xml:space="preserve">4.班级成员熟悉易班的各项功能，参与度和活跃度较高。  </w:t>
            </w:r>
          </w:p>
          <w:p w14:paraId="11A17D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5.本次评选中有班级被评为优秀班级的优先。</w:t>
            </w:r>
          </w:p>
        </w:tc>
        <w:tc>
          <w:tcPr>
            <w:tcW w:w="833" w:type="dxa"/>
            <w:noWrap w:val="0"/>
            <w:vAlign w:val="center"/>
          </w:tcPr>
          <w:p w14:paraId="316CB93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</w:p>
        </w:tc>
      </w:tr>
    </w:tbl>
    <w:p w14:paraId="2771F652">
      <w:pPr>
        <w:pStyle w:val="5"/>
        <w:ind w:firstLine="560"/>
      </w:pPr>
    </w:p>
    <w:sectPr>
      <w:pgSz w:w="16838" w:h="11906" w:orient="landscape"/>
      <w:pgMar w:top="1519" w:right="1327" w:bottom="1463" w:left="1327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8A4E13"/>
    <w:multiLevelType w:val="singleLevel"/>
    <w:tmpl w:val="FB8A4E1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wZjM3ZjBhZjVmYjVmOWZkZDEyMjM4M2YyODZiYWUifQ=="/>
  </w:docVars>
  <w:rsids>
    <w:rsidRoot w:val="40A4458E"/>
    <w:rsid w:val="0003689B"/>
    <w:rsid w:val="00283E83"/>
    <w:rsid w:val="003C4AD9"/>
    <w:rsid w:val="00442106"/>
    <w:rsid w:val="00694BD6"/>
    <w:rsid w:val="007D2A26"/>
    <w:rsid w:val="00896B31"/>
    <w:rsid w:val="008C2ED6"/>
    <w:rsid w:val="00950D87"/>
    <w:rsid w:val="00966845"/>
    <w:rsid w:val="00CF3B40"/>
    <w:rsid w:val="01F9035B"/>
    <w:rsid w:val="03D27D9A"/>
    <w:rsid w:val="048E32C3"/>
    <w:rsid w:val="06F6694D"/>
    <w:rsid w:val="071A149F"/>
    <w:rsid w:val="0858227F"/>
    <w:rsid w:val="0C852E15"/>
    <w:rsid w:val="0D6C678C"/>
    <w:rsid w:val="0F923AFD"/>
    <w:rsid w:val="0FD47B5C"/>
    <w:rsid w:val="10773484"/>
    <w:rsid w:val="11256AF7"/>
    <w:rsid w:val="177925E2"/>
    <w:rsid w:val="179544AE"/>
    <w:rsid w:val="18B47EB7"/>
    <w:rsid w:val="18DE5B54"/>
    <w:rsid w:val="19580B23"/>
    <w:rsid w:val="1C9802CE"/>
    <w:rsid w:val="210C0F4D"/>
    <w:rsid w:val="22097B44"/>
    <w:rsid w:val="22B20386"/>
    <w:rsid w:val="240A37DA"/>
    <w:rsid w:val="279B35B8"/>
    <w:rsid w:val="27E45E7E"/>
    <w:rsid w:val="2AD35767"/>
    <w:rsid w:val="30980BBB"/>
    <w:rsid w:val="326A1715"/>
    <w:rsid w:val="333425E0"/>
    <w:rsid w:val="40922276"/>
    <w:rsid w:val="40A4458E"/>
    <w:rsid w:val="43535235"/>
    <w:rsid w:val="443511DE"/>
    <w:rsid w:val="48535F61"/>
    <w:rsid w:val="49171B61"/>
    <w:rsid w:val="4A3414FD"/>
    <w:rsid w:val="4C924154"/>
    <w:rsid w:val="53824679"/>
    <w:rsid w:val="566015BE"/>
    <w:rsid w:val="5B1C528C"/>
    <w:rsid w:val="5D967BAF"/>
    <w:rsid w:val="5FA9779B"/>
    <w:rsid w:val="60B86143"/>
    <w:rsid w:val="62E01E15"/>
    <w:rsid w:val="6313210A"/>
    <w:rsid w:val="6325426E"/>
    <w:rsid w:val="66B3122D"/>
    <w:rsid w:val="6722413C"/>
    <w:rsid w:val="676A46A5"/>
    <w:rsid w:val="694F0931"/>
    <w:rsid w:val="6C55684D"/>
    <w:rsid w:val="6EEB0F33"/>
    <w:rsid w:val="70C3171D"/>
    <w:rsid w:val="73AE47D2"/>
    <w:rsid w:val="74EE2927"/>
    <w:rsid w:val="75F40565"/>
    <w:rsid w:val="78424857"/>
    <w:rsid w:val="791E12EE"/>
    <w:rsid w:val="7A883D4A"/>
    <w:rsid w:val="7AD82EEA"/>
    <w:rsid w:val="7B4368E9"/>
    <w:rsid w:val="7B585C51"/>
    <w:rsid w:val="7E4B119A"/>
    <w:rsid w:val="7FD2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autoRedefine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">
    <w:name w:val="列出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1389</Words>
  <Characters>1507</Characters>
  <Lines>28</Lines>
  <Paragraphs>8</Paragraphs>
  <TotalTime>4</TotalTime>
  <ScaleCrop>false</ScaleCrop>
  <LinksUpToDate>false</LinksUpToDate>
  <CharactersWithSpaces>1508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2021-10-12T08:56:00Z</dcterms:created>
  <dc:creator>冷月潇湘</dc:creator>
  <cp:lastModifiedBy>冷月潇湘</cp:lastModifiedBy>
  <dcterms:modified xsi:type="dcterms:W3CDTF">2025-04-02T09:16:01Z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6729AA52BC8B4380B0AABEA5757F866A</vt:lpwstr>
  </property>
  <property fmtid="{D5CDD505-2E9C-101B-9397-08002B2CF9AE}" pid="4" name="KSOTemplateDocerSaveRecord">
    <vt:lpwstr>eyJoZGlkIjoiYmMwZjM3ZjBhZjVmYjVmOWZkZDEyMjM4M2YyODZiYWUiLCJ1c2VySWQiOiIxMDU3NTc1NzQwIn0=</vt:lpwstr>
  </property>
</Properties>
</file>