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both"/>
        <w:textAlignment w:val="baseline"/>
        <w:rPr>
          <w:rFonts w:hint="eastAsia" w:ascii="宋体" w:hAnsi="宋体" w:eastAsia="宋体" w:cs="宋体"/>
          <w:b w:val="0"/>
          <w:i w:val="0"/>
          <w:caps w:val="0"/>
          <w:spacing w:val="0"/>
          <w:w w:val="100"/>
          <w:sz w:val="24"/>
          <w:szCs w:val="24"/>
          <w:lang w:val="en-US" w:eastAsia="zh-CN"/>
        </w:rPr>
      </w:pPr>
      <w:r>
        <w:rPr>
          <w:rFonts w:hint="eastAsia" w:ascii="宋体" w:hAnsi="宋体" w:eastAsia="宋体" w:cs="宋体"/>
          <w:b w:val="0"/>
          <w:i w:val="0"/>
          <w:caps w:val="0"/>
          <w:spacing w:val="0"/>
          <w:w w:val="100"/>
          <w:sz w:val="24"/>
          <w:szCs w:val="24"/>
          <w:lang w:val="en-US" w:eastAsia="zh-CN"/>
        </w:rPr>
        <w:t>附件2：</w:t>
      </w:r>
    </w:p>
    <w:p>
      <w:pPr>
        <w:snapToGrid w:val="0"/>
        <w:spacing w:line="240" w:lineRule="atLeast"/>
        <w:jc w:val="center"/>
        <w:rPr>
          <w:rFonts w:hint="eastAsia" w:asciiTheme="majorEastAsia" w:hAnsiTheme="majorEastAsia" w:eastAsiaTheme="majorEastAsia" w:cstheme="majorEastAsia"/>
          <w:b/>
          <w:bCs/>
          <w:sz w:val="32"/>
          <w:szCs w:val="32"/>
          <w:lang w:val="en-US" w:eastAsia="zh-CN"/>
        </w:rPr>
      </w:pPr>
      <w:r>
        <w:rPr>
          <w:rFonts w:hint="eastAsia" w:ascii="宋体" w:hAnsi="宋体" w:eastAsia="宋体" w:cs="宋体"/>
          <w:b/>
          <w:bCs/>
          <w:sz w:val="32"/>
          <w:szCs w:val="32"/>
          <w:lang w:val="en-US" w:eastAsia="zh-CN"/>
        </w:rPr>
        <w:t>黄山学院2021年暑期“三下乡”社会实践活动</w:t>
      </w:r>
      <w:r>
        <w:rPr>
          <w:rFonts w:hint="eastAsia" w:asciiTheme="majorEastAsia" w:hAnsiTheme="majorEastAsia" w:eastAsiaTheme="majorEastAsia" w:cstheme="majorEastAsia"/>
          <w:b/>
          <w:bCs/>
          <w:sz w:val="32"/>
          <w:szCs w:val="32"/>
          <w:lang w:val="en-US" w:eastAsia="zh-CN"/>
        </w:rPr>
        <w:t>优秀团队</w:t>
      </w:r>
    </w:p>
    <w:p>
      <w:pPr>
        <w:snapToGrid w:val="0"/>
        <w:spacing w:line="240" w:lineRule="atLeast"/>
        <w:jc w:val="center"/>
        <w:rPr>
          <w:rFonts w:hint="eastAsia" w:asciiTheme="majorEastAsia" w:hAnsiTheme="majorEastAsia" w:eastAsiaTheme="majorEastAsia" w:cstheme="majorEastAsia"/>
          <w:b/>
          <w:bCs/>
          <w:sz w:val="32"/>
          <w:szCs w:val="32"/>
          <w:lang w:val="en-US" w:eastAsia="zh-CN"/>
        </w:rPr>
      </w:pPr>
    </w:p>
    <w:tbl>
      <w:tblPr>
        <w:tblStyle w:val="6"/>
        <w:tblW w:w="78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897"/>
        <w:gridCol w:w="1811"/>
        <w:gridCol w:w="1225"/>
        <w:gridCol w:w="1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239" w:type="dxa"/>
            <w:vAlign w:val="center"/>
          </w:tcPr>
          <w:p>
            <w:pPr>
              <w:bidi w:val="0"/>
              <w:snapToGrid w:val="0"/>
              <w:spacing w:line="360" w:lineRule="auto"/>
              <w:jc w:val="center"/>
              <w:rPr>
                <w:rFonts w:hint="eastAsia" w:ascii="宋体" w:hAnsi="宋体" w:eastAsia="宋体" w:cs="宋体"/>
                <w:sz w:val="24"/>
                <w:szCs w:val="24"/>
                <w:lang w:val="en-US" w:eastAsia="zh-Hans"/>
              </w:rPr>
            </w:pPr>
          </w:p>
          <w:p>
            <w:pPr>
              <w:bidi w:val="0"/>
              <w:snapToGrid w:val="0"/>
              <w:spacing w:line="360" w:lineRule="auto"/>
              <w:jc w:val="center"/>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序号</w:t>
            </w:r>
          </w:p>
        </w:tc>
        <w:tc>
          <w:tcPr>
            <w:tcW w:w="1897" w:type="dxa"/>
            <w:vAlign w:val="center"/>
          </w:tcPr>
          <w:p>
            <w:pPr>
              <w:bidi w:val="0"/>
              <w:snapToGrid w:val="0"/>
              <w:spacing w:line="360" w:lineRule="auto"/>
              <w:jc w:val="center"/>
              <w:rPr>
                <w:rFonts w:hint="eastAsia" w:ascii="宋体" w:hAnsi="宋体" w:eastAsia="宋体" w:cs="宋体"/>
                <w:sz w:val="24"/>
                <w:szCs w:val="24"/>
                <w:lang w:val="en-US" w:eastAsia="zh-CN"/>
              </w:rPr>
            </w:pPr>
          </w:p>
          <w:p>
            <w:pPr>
              <w:bidi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团队名称</w:t>
            </w:r>
          </w:p>
        </w:tc>
        <w:tc>
          <w:tcPr>
            <w:tcW w:w="1811" w:type="dxa"/>
            <w:vAlign w:val="center"/>
          </w:tcPr>
          <w:p>
            <w:pPr>
              <w:bidi w:val="0"/>
              <w:snapToGrid w:val="0"/>
              <w:spacing w:line="360" w:lineRule="auto"/>
              <w:jc w:val="center"/>
              <w:rPr>
                <w:rFonts w:hint="eastAsia" w:ascii="宋体" w:hAnsi="宋体" w:eastAsia="宋体" w:cs="宋体"/>
                <w:sz w:val="24"/>
                <w:szCs w:val="24"/>
                <w:lang w:val="en-US" w:eastAsia="zh-CN"/>
              </w:rPr>
            </w:pPr>
          </w:p>
          <w:p>
            <w:pPr>
              <w:bidi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所属单位</w:t>
            </w:r>
          </w:p>
        </w:tc>
        <w:tc>
          <w:tcPr>
            <w:tcW w:w="1225" w:type="dxa"/>
            <w:vAlign w:val="center"/>
          </w:tcPr>
          <w:p>
            <w:pPr>
              <w:bidi w:val="0"/>
              <w:snapToGrid w:val="0"/>
              <w:spacing w:line="360" w:lineRule="auto"/>
              <w:jc w:val="center"/>
              <w:rPr>
                <w:rFonts w:hint="eastAsia" w:ascii="宋体" w:hAnsi="宋体" w:eastAsia="宋体" w:cs="宋体"/>
                <w:sz w:val="24"/>
                <w:szCs w:val="24"/>
                <w:lang w:val="en-US" w:eastAsia="zh-CN"/>
              </w:rPr>
            </w:pPr>
          </w:p>
          <w:p>
            <w:pPr>
              <w:bidi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获奖类别</w:t>
            </w:r>
          </w:p>
        </w:tc>
        <w:tc>
          <w:tcPr>
            <w:tcW w:w="1669" w:type="dxa"/>
            <w:vAlign w:val="center"/>
          </w:tcPr>
          <w:p>
            <w:pPr>
              <w:bidi w:val="0"/>
              <w:snapToGrid w:val="0"/>
              <w:spacing w:line="360" w:lineRule="auto"/>
              <w:jc w:val="center"/>
              <w:rPr>
                <w:rFonts w:hint="eastAsia" w:ascii="宋体" w:hAnsi="宋体" w:eastAsia="宋体" w:cs="宋体"/>
                <w:sz w:val="24"/>
                <w:szCs w:val="24"/>
                <w:lang w:val="en-US" w:eastAsia="zh-CN"/>
              </w:rPr>
            </w:pPr>
          </w:p>
          <w:p>
            <w:pPr>
              <w:bidi w:val="0"/>
              <w:snapToGrid w:val="0"/>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指导老师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黄山学院2021年暑期大学生赴谭家桥镇“匠心筑梦，助学支农”实践服务团队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机电工程学院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程锦</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张倩</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于翔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黄山学院2021年暑期大学生赴南溪南徽州村落豆腐作坊产品创新能力调研实践团队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旅游学院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李毅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黄山学院2021年暑期大学生赴黄山区新华乡董家湾村“寄情与党，托心于安”实践服务团队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外国语学院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秦雪燕</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姚雪平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黄山学院2021年暑假大学生赴金寨党史学习实践服务团队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文化与传播学院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汪家庚</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吴春萱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黄山学院“皖史初心路，青春使命行”实践团队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文化与传播学院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庆武</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张瑞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知青文化调查组</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文学院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张孝进</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张静</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何芳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黄山学院2021暑期大学生赴继光村关爱留守儿童实践服务团</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教育与科学学院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秦红梅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黄山学院建筑工程学院2021年暑期“七彩假期”——镌刻红色印记志愿活动团队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建筑工程学院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汪月</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郑藤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“徽梦新乡”实践调研队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文化与传播学院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邱慧</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程锦</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董转年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黄山学院2021年暑期大学生赴安徽亳州“学习航天精神，追寻红色信仰”实践服务团队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艺术学院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蒋家伟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黄山学院2021年暑期大学生赴黄山市祁门县金字牌镇继光村开展“云上支农表初心 爱在当夏振乡村”实践服务团队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旅游学院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刘宁晖</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刘璟颉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黄山学院大学生“LOVE”青春实践团</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数学与统计学院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吴彦艳</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袁晨晨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黄山学院2021年暑期大学生赴黄山屯溪区“慰兵心，传党情”实践服务团队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经济管理学院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赵翠</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郭宏斌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黄山学院机电工程学院“科技点燃梦想 助力乡村振兴” 暑期实践服务团队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机电工程学院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三等奖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张驰</w:t>
            </w:r>
          </w:p>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钱庆文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w:t>
            </w:r>
          </w:p>
        </w:tc>
        <w:tc>
          <w:tcPr>
            <w:tcW w:w="1897"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黄山学院 2021年暑假大学生赴中共皖南特委旧址纪念馆义务讲解员实践活动</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数学与统计学院</w:t>
            </w:r>
          </w:p>
        </w:tc>
        <w:tc>
          <w:tcPr>
            <w:tcW w:w="1225"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吴彦艳、袁晨晨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黄山学院2021年暑期大学生赴歙县暖心向阳公益实践服务团队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信息工程学院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方淼晖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17</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黄山学院2021年暑期大学生赴小练村实践服务团队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外国语学院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秦雪燕、姚雪平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18</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黄山学院2021年暑期大学生赴叶村乡村振兴实践服务团队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生命与环境科学学院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王秋阳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19</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黄山学院2021年暑期大学生赴休宁县红色教育宣传实践服务团队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生命与环境科学学院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徐和阳、周纯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“百年恰是风华正茂”——红色印记打卡活动团队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艺术学院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王桦、蒋家伟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21</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“回溯百年路，唱响中国红”2021年黄山学院艺术学院三下乡志愿服务队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艺术学院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汪洋、许姣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22</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黄山学院2021年暑期大学生赴黄山市汊口村挖掘红色故事 传承红色基因实践服务团队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文学院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梁娉婷、宋伟超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23</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黄山学院2021年暑期大学生赴衢州市龙游县溪口镇乡村振兴实践服务团队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经济管理学院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李斌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24</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黄山学院2021年暑假大学生赴黄山市歙县王村体育火炬相传实践服务团队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体育学院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喻彩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25</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黄山学院2021年赴商山镇开展“学党史感党恩促新村”实践服务团队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体育学院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喻彩、童明勇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9" w:type="dxa"/>
            <w:vAlign w:val="center"/>
          </w:tcPr>
          <w:p>
            <w:pPr>
              <w:bidi w:val="0"/>
              <w:snapToGrid w:val="0"/>
              <w:spacing w:line="240" w:lineRule="atLeas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26</w:t>
            </w:r>
          </w:p>
        </w:tc>
        <w:tc>
          <w:tcPr>
            <w:tcW w:w="1897"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黄山学院2021年暑假大学生赴小岗村暑期三下乡实践活动团队</w:t>
            </w:r>
          </w:p>
        </w:tc>
        <w:tc>
          <w:tcPr>
            <w:tcW w:w="1811"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化学化工学院</w:t>
            </w:r>
          </w:p>
        </w:tc>
        <w:tc>
          <w:tcPr>
            <w:tcW w:w="1225"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优秀奖</w:t>
            </w:r>
          </w:p>
        </w:tc>
        <w:tc>
          <w:tcPr>
            <w:tcW w:w="1669" w:type="dxa"/>
            <w:vAlign w:val="center"/>
          </w:tcPr>
          <w:p>
            <w:pPr>
              <w:bidi w:val="0"/>
              <w:snapToGrid w:val="0"/>
              <w:spacing w:line="240" w:lineRule="atLeas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郑春梅、钱亚</w:t>
            </w:r>
            <w:bookmarkStart w:id="0" w:name="_GoBack"/>
            <w:bookmarkEnd w:id="0"/>
            <w:r>
              <w:rPr>
                <w:rFonts w:hint="eastAsia" w:ascii="宋体" w:hAnsi="宋体" w:eastAsia="宋体" w:cs="宋体"/>
                <w:sz w:val="24"/>
                <w:szCs w:val="24"/>
                <w:lang w:val="en-US" w:eastAsia="zh-CN"/>
              </w:rPr>
              <w:t>婷</w:t>
            </w:r>
          </w:p>
        </w:tc>
      </w:tr>
    </w:tbl>
    <w:p>
      <w:pPr>
        <w:tabs>
          <w:tab w:val="left" w:pos="2735"/>
        </w:tabs>
        <w:bidi w:val="0"/>
        <w:snapToGrid w:val="0"/>
        <w:spacing w:line="240" w:lineRule="atLeast"/>
        <w:jc w:val="center"/>
        <w:rPr>
          <w:rFonts w:hint="eastAsia" w:ascii="宋体" w:hAnsi="宋体" w:eastAsia="宋体" w:cs="宋体"/>
          <w:b/>
          <w:bCs/>
          <w:sz w:val="24"/>
          <w:szCs w:val="24"/>
          <w:lang w:val="en-US" w:eastAsia="zh-CN"/>
        </w:rPr>
      </w:pPr>
    </w:p>
    <w:p>
      <w:pPr>
        <w:tabs>
          <w:tab w:val="left" w:pos="2735"/>
        </w:tabs>
        <w:bidi w:val="0"/>
        <w:snapToGrid w:val="0"/>
        <w:spacing w:line="240" w:lineRule="atLeast"/>
        <w:jc w:val="center"/>
        <w:rPr>
          <w:rFonts w:hint="eastAsia" w:asciiTheme="majorEastAsia" w:hAnsiTheme="majorEastAsia" w:eastAsiaTheme="majorEastAsia" w:cstheme="majorEastAsia"/>
          <w:b/>
          <w:bCs/>
          <w:sz w:val="32"/>
          <w:szCs w:val="32"/>
          <w:lang w:val="en-US" w:eastAsia="zh-CN"/>
        </w:rPr>
      </w:pPr>
    </w:p>
    <w:p>
      <w:pPr>
        <w:tabs>
          <w:tab w:val="left" w:pos="2735"/>
        </w:tabs>
        <w:bidi w:val="0"/>
        <w:snapToGrid w:val="0"/>
        <w:spacing w:line="240" w:lineRule="atLeast"/>
        <w:jc w:val="center"/>
        <w:rPr>
          <w:rFonts w:hint="eastAsia" w:asciiTheme="majorEastAsia" w:hAnsiTheme="majorEastAsia" w:eastAsiaTheme="majorEastAsia" w:cstheme="majorEastAsia"/>
          <w:b w:val="0"/>
          <w:bCs w:val="0"/>
          <w:sz w:val="28"/>
          <w:szCs w:val="28"/>
          <w:lang w:val="en-US" w:eastAsia="zh-CN"/>
        </w:rPr>
      </w:pPr>
      <w:r>
        <w:rPr>
          <w:rFonts w:hint="eastAsia" w:asciiTheme="majorEastAsia" w:hAnsiTheme="majorEastAsia" w:eastAsiaTheme="majorEastAsia" w:cstheme="majorEastAsia"/>
          <w:b/>
          <w:bCs/>
          <w:sz w:val="32"/>
          <w:szCs w:val="32"/>
          <w:lang w:val="en-US" w:eastAsia="zh-CN"/>
        </w:rPr>
        <w:t xml:space="preserve">                            </w:t>
      </w:r>
    </w:p>
    <w:p>
      <w:pPr>
        <w:tabs>
          <w:tab w:val="left" w:pos="2735"/>
        </w:tabs>
        <w:bidi w:val="0"/>
        <w:snapToGrid w:val="0"/>
        <w:spacing w:line="240" w:lineRule="atLeast"/>
        <w:jc w:val="center"/>
        <w:rPr>
          <w:rFonts w:hint="default" w:asciiTheme="majorEastAsia" w:hAnsiTheme="majorEastAsia" w:eastAsiaTheme="majorEastAsia" w:cstheme="majorEastAsia"/>
          <w:b w:val="0"/>
          <w:bCs w:val="0"/>
          <w:sz w:val="28"/>
          <w:szCs w:val="28"/>
          <w:lang w:val="en-US" w:eastAsia="zh-CN"/>
        </w:rPr>
      </w:pPr>
    </w:p>
    <w:p>
      <w:pPr>
        <w:tabs>
          <w:tab w:val="left" w:pos="2735"/>
        </w:tabs>
        <w:bidi w:val="0"/>
        <w:snapToGrid w:val="0"/>
        <w:spacing w:line="240" w:lineRule="atLeast"/>
        <w:jc w:val="center"/>
        <w:rPr>
          <w:rFonts w:hint="eastAsia" w:asciiTheme="majorEastAsia" w:hAnsiTheme="majorEastAsia" w:eastAsiaTheme="majorEastAsia" w:cstheme="majorEastAsia"/>
          <w:b/>
          <w:bCs/>
          <w:sz w:val="32"/>
          <w:szCs w:val="32"/>
          <w:lang w:val="en-US" w:eastAsia="zh-CN"/>
        </w:rPr>
      </w:pPr>
    </w:p>
    <w:p>
      <w:pPr>
        <w:tabs>
          <w:tab w:val="left" w:pos="2735"/>
        </w:tabs>
        <w:bidi w:val="0"/>
        <w:snapToGrid w:val="0"/>
        <w:spacing w:line="240" w:lineRule="atLeast"/>
        <w:jc w:val="center"/>
        <w:rPr>
          <w:rFonts w:hint="eastAsia" w:asciiTheme="majorEastAsia" w:hAnsiTheme="majorEastAsia" w:eastAsiaTheme="majorEastAsia" w:cstheme="majorEastAsia"/>
          <w:b/>
          <w:bCs/>
          <w:sz w:val="32"/>
          <w:szCs w:val="32"/>
          <w:lang w:val="en-US" w:eastAsia="zh-CN"/>
        </w:rPr>
      </w:pPr>
    </w:p>
    <w:p>
      <w:pPr>
        <w:tabs>
          <w:tab w:val="left" w:pos="2735"/>
        </w:tabs>
        <w:bidi w:val="0"/>
        <w:snapToGrid w:val="0"/>
        <w:spacing w:line="240" w:lineRule="atLeast"/>
        <w:jc w:val="center"/>
        <w:rPr>
          <w:rFonts w:hint="eastAsia" w:asciiTheme="majorEastAsia" w:hAnsiTheme="majorEastAsia" w:eastAsiaTheme="majorEastAsia" w:cstheme="majorEastAsia"/>
          <w:b/>
          <w:bCs/>
          <w:sz w:val="32"/>
          <w:szCs w:val="32"/>
          <w:lang w:val="en-US" w:eastAsia="zh-CN"/>
        </w:rPr>
      </w:pPr>
    </w:p>
    <w:p>
      <w:pPr>
        <w:tabs>
          <w:tab w:val="left" w:pos="2735"/>
        </w:tabs>
        <w:bidi w:val="0"/>
        <w:snapToGrid w:val="0"/>
        <w:spacing w:line="240" w:lineRule="atLeast"/>
        <w:jc w:val="center"/>
        <w:rPr>
          <w:rFonts w:hint="eastAsia" w:asciiTheme="majorEastAsia" w:hAnsiTheme="majorEastAsia" w:eastAsiaTheme="majorEastAsia" w:cstheme="majorEastAsia"/>
          <w:b/>
          <w:bCs/>
          <w:sz w:val="32"/>
          <w:szCs w:val="32"/>
          <w:lang w:val="en-US" w:eastAsia="zh-CN"/>
        </w:rPr>
      </w:pPr>
    </w:p>
    <w:p>
      <w:pPr>
        <w:tabs>
          <w:tab w:val="left" w:pos="2735"/>
        </w:tabs>
        <w:bidi w:val="0"/>
        <w:snapToGrid w:val="0"/>
        <w:spacing w:line="240" w:lineRule="atLeast"/>
        <w:jc w:val="center"/>
        <w:rPr>
          <w:rFonts w:hint="eastAsia" w:asciiTheme="majorEastAsia" w:hAnsiTheme="majorEastAsia" w:eastAsiaTheme="majorEastAsia" w:cstheme="majorEastAsia"/>
          <w:b/>
          <w:bCs/>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D132F0"/>
    <w:rsid w:val="06E87D16"/>
    <w:rsid w:val="4A750433"/>
    <w:rsid w:val="721F6D9B"/>
    <w:rsid w:val="7FFB55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1287</Words>
  <Characters>1374</Characters>
  <Lines>0</Lines>
  <Paragraphs>0</Paragraphs>
  <TotalTime>0</TotalTime>
  <ScaleCrop>false</ScaleCrop>
  <LinksUpToDate>false</LinksUpToDate>
  <CharactersWithSpaces>1535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2021-09-29T06:50:00Z</dcterms:created>
  <dc:creator>Karia</dc:creator>
  <cp:lastModifiedBy>Administrator</cp:lastModifiedBy>
  <dcterms:modified xsi:type="dcterms:W3CDTF">2021-10-08T02:18:06Z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2034ECDBF75C4866874504DD2DDD06FC</vt:lpwstr>
  </property>
</Properties>
</file>